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E3D" w14:textId="77777777" w:rsidR="00CC166A" w:rsidRDefault="00CC166A" w:rsidP="00CC166A"/>
    <w:p w14:paraId="32F9D42D" w14:textId="77777777" w:rsidR="00CC166A" w:rsidRDefault="00CC166A" w:rsidP="00CC166A"/>
    <w:p w14:paraId="3AAE4808" w14:textId="051116F8" w:rsidR="00395A6B" w:rsidRPr="00CC166A" w:rsidRDefault="00CC166A" w:rsidP="00CC166A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Termínový kalendář SpS pro rok 202</w:t>
      </w:r>
      <w:r w:rsidR="008D5703">
        <w:rPr>
          <w:b/>
          <w:bCs/>
          <w:sz w:val="40"/>
          <w:szCs w:val="40"/>
        </w:rPr>
        <w:t>4</w:t>
      </w:r>
    </w:p>
    <w:p w14:paraId="25FDB6DE" w14:textId="115D2D81" w:rsidR="002A6139" w:rsidRDefault="002A6139" w:rsidP="00395A6B">
      <w:pPr>
        <w:pStyle w:val="Bezmezer"/>
        <w:spacing w:line="360" w:lineRule="auto"/>
      </w:pPr>
    </w:p>
    <w:p w14:paraId="6DBF905D" w14:textId="38B70BDF" w:rsidR="00FA6B41" w:rsidRDefault="008D5703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</w:t>
      </w:r>
      <w:r w:rsidR="00825F62">
        <w:rPr>
          <w:sz w:val="24"/>
          <w:szCs w:val="24"/>
        </w:rPr>
        <w:t>5</w:t>
      </w:r>
      <w:r w:rsidR="00CC166A" w:rsidRPr="00CC166A">
        <w:rPr>
          <w:sz w:val="24"/>
          <w:szCs w:val="24"/>
        </w:rPr>
        <w:t>.11.202</w:t>
      </w:r>
      <w:r>
        <w:rPr>
          <w:sz w:val="24"/>
          <w:szCs w:val="24"/>
        </w:rPr>
        <w:t>3</w:t>
      </w:r>
      <w:r w:rsidR="00CC166A" w:rsidRPr="00CC166A">
        <w:rPr>
          <w:sz w:val="24"/>
          <w:szCs w:val="24"/>
        </w:rPr>
        <w:tab/>
        <w:t xml:space="preserve">Nejzazší termín pro podání přihlášek – přihlášky zaslat na mailovou adresu </w:t>
      </w:r>
      <w:hyperlink r:id="rId8" w:history="1">
        <w:r w:rsidR="00CC166A" w:rsidRPr="00F0541D">
          <w:rPr>
            <w:rStyle w:val="Hypertextovodkaz"/>
            <w:sz w:val="24"/>
            <w:szCs w:val="24"/>
          </w:rPr>
          <w:t>tmk@czechbadminton.cz</w:t>
        </w:r>
      </w:hyperlink>
    </w:p>
    <w:p w14:paraId="111DD293" w14:textId="4353AC6F" w:rsid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038AD2" w14:textId="3F57077B" w:rsid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1.12.202</w:t>
      </w:r>
      <w:r w:rsidR="008D5703">
        <w:rPr>
          <w:sz w:val="24"/>
          <w:szCs w:val="24"/>
        </w:rPr>
        <w:t>3</w:t>
      </w:r>
      <w:r>
        <w:rPr>
          <w:sz w:val="24"/>
          <w:szCs w:val="24"/>
        </w:rPr>
        <w:tab/>
        <w:t>Zveřejnění seznamu vybraných SpS pro rok 202</w:t>
      </w:r>
      <w:r w:rsidR="008D5703">
        <w:rPr>
          <w:sz w:val="24"/>
          <w:szCs w:val="24"/>
        </w:rPr>
        <w:t>4</w:t>
      </w:r>
    </w:p>
    <w:p w14:paraId="0FEE01B3" w14:textId="38C3F004" w:rsid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</w:p>
    <w:p w14:paraId="4FDBA7F0" w14:textId="4CADE45F" w:rsid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5.12.202</w:t>
      </w:r>
      <w:r w:rsidR="008D5703">
        <w:rPr>
          <w:sz w:val="24"/>
          <w:szCs w:val="24"/>
        </w:rPr>
        <w:t>3</w:t>
      </w:r>
      <w:r>
        <w:rPr>
          <w:sz w:val="24"/>
          <w:szCs w:val="24"/>
        </w:rPr>
        <w:tab/>
        <w:t>Zaslání smluv pro jednotlivá SpS</w:t>
      </w:r>
    </w:p>
    <w:p w14:paraId="4182E7FC" w14:textId="560A8E9B" w:rsid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</w:p>
    <w:p w14:paraId="6E0DA4E6" w14:textId="2DB2C83C" w:rsid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20.12.202</w:t>
      </w:r>
      <w:r w:rsidR="008D5703">
        <w:rPr>
          <w:sz w:val="24"/>
          <w:szCs w:val="24"/>
        </w:rPr>
        <w:t>3</w:t>
      </w:r>
      <w:r>
        <w:rPr>
          <w:sz w:val="24"/>
          <w:szCs w:val="24"/>
        </w:rPr>
        <w:tab/>
        <w:t>Nejzazší termín pro odeslání podepsaných smluv, podepsaných povinnost</w:t>
      </w:r>
      <w:r w:rsidR="008D5703">
        <w:rPr>
          <w:sz w:val="24"/>
          <w:szCs w:val="24"/>
        </w:rPr>
        <w:t>í + čestná prohlášení rodičů pro zařazené hráče</w:t>
      </w:r>
      <w:r>
        <w:rPr>
          <w:sz w:val="24"/>
          <w:szCs w:val="24"/>
        </w:rPr>
        <w:t>, a to poštou na adresu Českého badmintonového svazu</w:t>
      </w:r>
    </w:p>
    <w:p w14:paraId="6B67FC5A" w14:textId="3CA22ED5" w:rsidR="00CC166A" w:rsidRP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CC166A">
        <w:rPr>
          <w:b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Český badmintonový svaz, z.s.</w:t>
      </w:r>
      <w:r w:rsidRPr="00CC166A">
        <w:rPr>
          <w:color w:val="231F20"/>
          <w:sz w:val="24"/>
          <w:szCs w:val="24"/>
        </w:rPr>
        <w:br/>
      </w:r>
      <w:r w:rsidRPr="00CC166A">
        <w:rPr>
          <w:color w:val="231F20"/>
          <w:sz w:val="24"/>
          <w:szCs w:val="24"/>
          <w:shd w:val="clear" w:color="auto" w:fill="FFFFFF"/>
        </w:rPr>
        <w:t>Zátopkova 100/2</w:t>
      </w:r>
      <w:r w:rsidRPr="00CC166A">
        <w:rPr>
          <w:color w:val="231F20"/>
          <w:sz w:val="24"/>
          <w:szCs w:val="24"/>
        </w:rPr>
        <w:br/>
      </w:r>
      <w:r w:rsidRPr="00CC166A">
        <w:rPr>
          <w:color w:val="231F20"/>
          <w:sz w:val="24"/>
          <w:szCs w:val="24"/>
          <w:shd w:val="clear" w:color="auto" w:fill="FFFFFF"/>
        </w:rPr>
        <w:t>169 00 Praha 6</w:t>
      </w:r>
      <w:r>
        <w:rPr>
          <w:color w:val="231F20"/>
          <w:sz w:val="24"/>
          <w:szCs w:val="24"/>
          <w:shd w:val="clear" w:color="auto" w:fill="FFFFFF"/>
        </w:rPr>
        <w:t xml:space="preserve"> </w:t>
      </w:r>
      <w:r w:rsidRPr="00CC166A">
        <w:rPr>
          <w:color w:val="231F20"/>
          <w:sz w:val="24"/>
          <w:szCs w:val="24"/>
          <w:shd w:val="clear" w:color="auto" w:fill="FFFFFF"/>
        </w:rPr>
        <w:t>-</w:t>
      </w:r>
      <w:r>
        <w:rPr>
          <w:color w:val="231F20"/>
          <w:sz w:val="24"/>
          <w:szCs w:val="24"/>
          <w:shd w:val="clear" w:color="auto" w:fill="FFFFFF"/>
        </w:rPr>
        <w:t xml:space="preserve"> </w:t>
      </w:r>
      <w:r w:rsidRPr="00CC166A">
        <w:rPr>
          <w:color w:val="231F20"/>
          <w:sz w:val="24"/>
          <w:szCs w:val="24"/>
          <w:shd w:val="clear" w:color="auto" w:fill="FFFFFF"/>
        </w:rPr>
        <w:t>Břevnov</w:t>
      </w:r>
    </w:p>
    <w:p w14:paraId="50D1F041" w14:textId="53A23232" w:rsidR="00CC166A" w:rsidRPr="00CC166A" w:rsidRDefault="00CC166A" w:rsidP="00CC166A">
      <w:pPr>
        <w:pStyle w:val="Bezmezer"/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919313" w14:textId="7708BACC" w:rsidR="002C5AE2" w:rsidRPr="00CC166A" w:rsidRDefault="002C5AE2" w:rsidP="00FA6B41">
      <w:pPr>
        <w:pStyle w:val="Bezmezer"/>
        <w:rPr>
          <w:sz w:val="24"/>
          <w:szCs w:val="24"/>
        </w:rPr>
      </w:pPr>
    </w:p>
    <w:p w14:paraId="2DD1A30F" w14:textId="05AC3BD7" w:rsidR="002C5AE2" w:rsidRPr="00CC166A" w:rsidRDefault="002C5AE2" w:rsidP="002C5AE2">
      <w:pPr>
        <w:spacing w:line="480" w:lineRule="auto"/>
        <w:ind w:left="5760" w:right="-150"/>
        <w:rPr>
          <w:sz w:val="24"/>
          <w:szCs w:val="24"/>
        </w:rPr>
      </w:pPr>
      <w:r w:rsidRPr="00CC166A">
        <w:rPr>
          <w:sz w:val="24"/>
          <w:szCs w:val="24"/>
        </w:rPr>
        <w:t>Václav Drašnar</w:t>
      </w:r>
    </w:p>
    <w:p w14:paraId="3B804B39" w14:textId="7BB956DD" w:rsidR="002C5AE2" w:rsidRPr="00CC166A" w:rsidRDefault="002C5AE2" w:rsidP="002C5AE2">
      <w:pPr>
        <w:spacing w:line="480" w:lineRule="auto"/>
        <w:ind w:left="3600" w:right="-150" w:firstLine="720"/>
        <w:rPr>
          <w:sz w:val="24"/>
          <w:szCs w:val="24"/>
        </w:rPr>
      </w:pPr>
      <w:r w:rsidRPr="00CC166A">
        <w:rPr>
          <w:sz w:val="24"/>
          <w:szCs w:val="24"/>
        </w:rPr>
        <w:t>Předseda Trenérsko-metodické komise ČBaS</w:t>
      </w:r>
    </w:p>
    <w:sectPr w:rsidR="002C5AE2" w:rsidRPr="00CC166A" w:rsidSect="00CC166A">
      <w:headerReference w:type="default" r:id="rId9"/>
      <w:footerReference w:type="default" r:id="rId10"/>
      <w:pgSz w:w="11909" w:h="16834"/>
      <w:pgMar w:top="1440" w:right="120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9A36" w14:textId="77777777" w:rsidR="00252544" w:rsidRDefault="00252544">
      <w:pPr>
        <w:spacing w:line="240" w:lineRule="auto"/>
      </w:pPr>
      <w:r>
        <w:separator/>
      </w:r>
    </w:p>
  </w:endnote>
  <w:endnote w:type="continuationSeparator" w:id="0">
    <w:p w14:paraId="0B219B36" w14:textId="77777777" w:rsidR="00252544" w:rsidRDefault="00252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altName w:val="DM Sans"/>
    <w:charset w:val="EE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B40" w14:textId="03A5C35C" w:rsidR="00B02879" w:rsidRDefault="00B02879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5512" w14:textId="77777777" w:rsidR="00252544" w:rsidRDefault="00252544">
      <w:pPr>
        <w:spacing w:line="240" w:lineRule="auto"/>
      </w:pPr>
      <w:r>
        <w:separator/>
      </w:r>
    </w:p>
  </w:footnote>
  <w:footnote w:type="continuationSeparator" w:id="0">
    <w:p w14:paraId="39D5F1E6" w14:textId="77777777" w:rsidR="00252544" w:rsidRDefault="00252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EB" w14:textId="77777777" w:rsidR="00B02879" w:rsidRDefault="00B02879">
    <w:pPr>
      <w:ind w:right="-420"/>
    </w:pPr>
  </w:p>
  <w:p w14:paraId="5174A493" w14:textId="77777777" w:rsidR="00B02879" w:rsidRDefault="00953DD2">
    <w:pPr>
      <w:ind w:right="-360"/>
      <w:jc w:val="right"/>
    </w:pPr>
    <w:r>
      <w:t xml:space="preserve">  </w:t>
    </w:r>
    <w:r>
      <w:rPr>
        <w:rFonts w:ascii="DM Sans" w:eastAsia="DM Sans" w:hAnsi="DM Sans" w:cs="DM Sans"/>
        <w:b/>
        <w:color w:val="ED1C24"/>
        <w:sz w:val="16"/>
        <w:szCs w:val="16"/>
      </w:rPr>
      <w:t>Český badmintonový svaz, z.s.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59EEA2" wp14:editId="00249CD7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409825" cy="933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458" b="32806"/>
                  <a:stretch>
                    <a:fillRect/>
                  </a:stretch>
                </pic:blipFill>
                <pic:spPr>
                  <a:xfrm>
                    <a:off x="0" y="0"/>
                    <a:ext cx="24098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63B"/>
    <w:multiLevelType w:val="hybridMultilevel"/>
    <w:tmpl w:val="2C9E1960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2A8"/>
    <w:multiLevelType w:val="hybridMultilevel"/>
    <w:tmpl w:val="26E0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388"/>
    <w:multiLevelType w:val="hybridMultilevel"/>
    <w:tmpl w:val="BAC0C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4C74"/>
    <w:multiLevelType w:val="hybridMultilevel"/>
    <w:tmpl w:val="9D12298E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5D8"/>
    <w:multiLevelType w:val="hybridMultilevel"/>
    <w:tmpl w:val="750E23C6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DBE"/>
    <w:multiLevelType w:val="hybridMultilevel"/>
    <w:tmpl w:val="5608E636"/>
    <w:lvl w:ilvl="0" w:tplc="3F22606E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B13432"/>
    <w:multiLevelType w:val="hybridMultilevel"/>
    <w:tmpl w:val="2C2AB8B4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525F"/>
    <w:multiLevelType w:val="hybridMultilevel"/>
    <w:tmpl w:val="904EA26A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1C5E"/>
    <w:multiLevelType w:val="hybridMultilevel"/>
    <w:tmpl w:val="016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1E8C"/>
    <w:multiLevelType w:val="hybridMultilevel"/>
    <w:tmpl w:val="1F102A02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284D"/>
    <w:multiLevelType w:val="hybridMultilevel"/>
    <w:tmpl w:val="85104EB0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6EC4"/>
    <w:multiLevelType w:val="hybridMultilevel"/>
    <w:tmpl w:val="30708204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15E4"/>
    <w:multiLevelType w:val="hybridMultilevel"/>
    <w:tmpl w:val="E88C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2ED0"/>
    <w:multiLevelType w:val="hybridMultilevel"/>
    <w:tmpl w:val="2C24BDAA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47011">
    <w:abstractNumId w:val="8"/>
  </w:num>
  <w:num w:numId="2" w16cid:durableId="1077164603">
    <w:abstractNumId w:val="12"/>
  </w:num>
  <w:num w:numId="3" w16cid:durableId="2109960410">
    <w:abstractNumId w:val="1"/>
  </w:num>
  <w:num w:numId="4" w16cid:durableId="1963344815">
    <w:abstractNumId w:val="3"/>
  </w:num>
  <w:num w:numId="5" w16cid:durableId="1793399944">
    <w:abstractNumId w:val="4"/>
  </w:num>
  <w:num w:numId="6" w16cid:durableId="2029257324">
    <w:abstractNumId w:val="7"/>
  </w:num>
  <w:num w:numId="7" w16cid:durableId="1302272226">
    <w:abstractNumId w:val="2"/>
  </w:num>
  <w:num w:numId="8" w16cid:durableId="788932491">
    <w:abstractNumId w:val="10"/>
  </w:num>
  <w:num w:numId="9" w16cid:durableId="1245140427">
    <w:abstractNumId w:val="5"/>
  </w:num>
  <w:num w:numId="10" w16cid:durableId="835068822">
    <w:abstractNumId w:val="0"/>
  </w:num>
  <w:num w:numId="11" w16cid:durableId="1891455062">
    <w:abstractNumId w:val="9"/>
  </w:num>
  <w:num w:numId="12" w16cid:durableId="117535111">
    <w:abstractNumId w:val="11"/>
  </w:num>
  <w:num w:numId="13" w16cid:durableId="148911297">
    <w:abstractNumId w:val="6"/>
  </w:num>
  <w:num w:numId="14" w16cid:durableId="243794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79"/>
    <w:rsid w:val="00252544"/>
    <w:rsid w:val="00266335"/>
    <w:rsid w:val="002A6139"/>
    <w:rsid w:val="002C5AE2"/>
    <w:rsid w:val="003375D0"/>
    <w:rsid w:val="00395A6B"/>
    <w:rsid w:val="00566CDE"/>
    <w:rsid w:val="0080590E"/>
    <w:rsid w:val="00825F62"/>
    <w:rsid w:val="008D5703"/>
    <w:rsid w:val="00932AFC"/>
    <w:rsid w:val="00953DD2"/>
    <w:rsid w:val="0096196D"/>
    <w:rsid w:val="00AF7919"/>
    <w:rsid w:val="00B02879"/>
    <w:rsid w:val="00C7203C"/>
    <w:rsid w:val="00CC166A"/>
    <w:rsid w:val="00DD6504"/>
    <w:rsid w:val="00F276F7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75E2"/>
  <w15:docId w15:val="{60E4259D-1A56-4885-A13B-35C57A0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  <w:style w:type="paragraph" w:styleId="Odstavecseseznamem">
    <w:name w:val="List Paragraph"/>
    <w:basedOn w:val="Normln"/>
    <w:uiPriority w:val="34"/>
    <w:qFormat/>
    <w:rsid w:val="0096196D"/>
    <w:pPr>
      <w:ind w:left="720"/>
      <w:contextualSpacing/>
    </w:pPr>
  </w:style>
  <w:style w:type="paragraph" w:styleId="Bezmezer">
    <w:name w:val="No Spacing"/>
    <w:uiPriority w:val="1"/>
    <w:qFormat/>
    <w:rsid w:val="00FA6B41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CC16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k@czechbadmint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hTB9i76kN/7AciHOdlUp8p2qg==">AMUW2mUbtBOqOulUSoZ1jpTGtDGeRQbH4+8C6UD3pqSEBeR3BR8Q1Wv0qGwQZUtvbd0yDeBqbtFUsrwJnOU53mXhCWKft4lS64+UxmrilU5UOsT/rcuE+eI=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Václav Drašnar</cp:lastModifiedBy>
  <cp:revision>5</cp:revision>
  <dcterms:created xsi:type="dcterms:W3CDTF">2022-10-26T05:23:00Z</dcterms:created>
  <dcterms:modified xsi:type="dcterms:W3CDTF">2023-10-30T06:56:00Z</dcterms:modified>
</cp:coreProperties>
</file>